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ptzv32fkkpy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Studijski program za crnogorski jezik i južnoslovenske književnosti</w:t>
      </w:r>
    </w:p>
    <w:p w:rsidR="00000000" w:rsidDel="00000000" w:rsidP="00000000" w:rsidRDefault="00000000" w:rsidRPr="00000000" w14:paraId="00000002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Završni i popravni završni ispiti u zimskom roku</w:t>
      </w:r>
    </w:p>
    <w:p w:rsidR="00000000" w:rsidDel="00000000" w:rsidP="00000000" w:rsidRDefault="00000000" w:rsidRPr="00000000" w14:paraId="00000003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akademske 2021/2022. godine</w:t>
      </w:r>
    </w:p>
    <w:p w:rsidR="00000000" w:rsidDel="00000000" w:rsidP="00000000" w:rsidRDefault="00000000" w:rsidRPr="00000000" w14:paraId="00000004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Prva godina - I SEMESTAR</w:t>
      </w:r>
    </w:p>
    <w:p w:rsidR="00000000" w:rsidDel="00000000" w:rsidP="00000000" w:rsidRDefault="00000000" w:rsidRPr="00000000" w14:paraId="00000006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3540"/>
        <w:gridCol w:w="2130"/>
        <w:gridCol w:w="2115"/>
        <w:tblGridChange w:id="0">
          <w:tblGrid>
            <w:gridCol w:w="1050"/>
            <w:gridCol w:w="3540"/>
            <w:gridCol w:w="2130"/>
            <w:gridCol w:w="2115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Narodna književnost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 1. u 9h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2. u 9h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Engleski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15.01. u 10.00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29.01. u 10.00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Staroslovenski jezik  (pravopis i fonetika)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 1.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2. u 10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Teorija književnosti sa stilistikom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19.1. u 10.30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26.1. u 9.30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Uvod u lingvistiku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 1.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2. u 10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Ruski jezik 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 1. u 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2. u 16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1 — Standardizacija i pravopis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 1. u 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 1. u 9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Druga godina – III SEMESTAR</w:t>
      </w:r>
    </w:p>
    <w:p w:rsidR="00000000" w:rsidDel="00000000" w:rsidP="00000000" w:rsidRDefault="00000000" w:rsidRPr="00000000" w14:paraId="00000038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</w:p>
    <w:p w:rsidR="00000000" w:rsidDel="00000000" w:rsidP="00000000" w:rsidRDefault="00000000" w:rsidRPr="00000000" w14:paraId="00000039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3555"/>
        <w:gridCol w:w="2115"/>
        <w:gridCol w:w="2115"/>
        <w:tblGridChange w:id="0">
          <w:tblGrid>
            <w:gridCol w:w="1050"/>
            <w:gridCol w:w="3555"/>
            <w:gridCol w:w="2115"/>
            <w:gridCol w:w="2115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3F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Prosvjetiteljstvo i romantizam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 1. u 11,30h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2. u 11,30h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Istorija crnogorskog jezika    (fonetika)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 1. u 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 2. u 12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Akcentologija i uvod u dijalektologiju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 1. u 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22. 1. u 11.30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3 - Morfologija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 1. u 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 1. u 9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Poetika književnog djela Petra II Petrovića Njegoša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 1. u 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2. u 11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Tumačenje književnog djela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 1. u 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2. u 11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pageBreakBefore w:val="0"/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Treća godina – V SEMESTAR</w:t>
      </w:r>
    </w:p>
    <w:p w:rsidR="00000000" w:rsidDel="00000000" w:rsidP="00000000" w:rsidRDefault="00000000" w:rsidRPr="00000000" w14:paraId="0000006B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</w:p>
    <w:p w:rsidR="00000000" w:rsidDel="00000000" w:rsidP="00000000" w:rsidRDefault="00000000" w:rsidRPr="00000000" w14:paraId="0000006C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78.24958618881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.749949896338"/>
        <w:gridCol w:w="3554.9998304843984"/>
        <w:gridCol w:w="2099.2498998999645"/>
        <w:gridCol w:w="1973.2499059081122"/>
        <w:tblGridChange w:id="0">
          <w:tblGrid>
            <w:gridCol w:w="1050.749949896338"/>
            <w:gridCol w:w="3554.9998304843984"/>
            <w:gridCol w:w="2099.2498998999645"/>
            <w:gridCol w:w="1973.2499059081122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72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5 - Sintaksa proste rečenice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 I u 12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 I u 12 h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Poetika književnog djela Andrića i Crnjanskog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after="240" w:before="24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15.1. u 11h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31.1. u 11h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Književnost prve polovine XX vijeka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19.1. u 9.30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26.1. u 9.30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Leksikologija sa leksikografijom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17.01. u 9h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02.02. u 9h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Opšta književnost 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22.1. u 10h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5.2. u 10h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Lingvistička stilistika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 1. u 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 1. u 9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SPECIJALISTIČKI STUDIJ – I SEMESTAR</w:t>
      </w:r>
    </w:p>
    <w:p w:rsidR="00000000" w:rsidDel="00000000" w:rsidP="00000000" w:rsidRDefault="00000000" w:rsidRPr="00000000" w14:paraId="00000095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</w:p>
    <w:p w:rsidR="00000000" w:rsidDel="00000000" w:rsidP="00000000" w:rsidRDefault="00000000" w:rsidRPr="00000000" w14:paraId="00000096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3480"/>
        <w:gridCol w:w="2145"/>
        <w:gridCol w:w="2145"/>
        <w:tblGridChange w:id="0">
          <w:tblGrid>
            <w:gridCol w:w="1065"/>
            <w:gridCol w:w="3480"/>
            <w:gridCol w:w="2145"/>
            <w:gridCol w:w="2145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98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9C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Analiza diskursa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spacing w:after="240" w:before="24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1. u 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 1. u 12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Opšta lingvistika 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 1.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2. u 10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Crnogorska književnost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 1. u 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 2. u 13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after="240" w:before="240"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MASTER STUDIJ – I SEMESTAR</w:t>
      </w:r>
    </w:p>
    <w:p w:rsidR="00000000" w:rsidDel="00000000" w:rsidP="00000000" w:rsidRDefault="00000000" w:rsidRPr="00000000" w14:paraId="000000B8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3480"/>
        <w:gridCol w:w="2145"/>
        <w:gridCol w:w="2145"/>
        <w:tblGridChange w:id="0">
          <w:tblGrid>
            <w:gridCol w:w="1065"/>
            <w:gridCol w:w="3480"/>
            <w:gridCol w:w="2145"/>
            <w:gridCol w:w="2145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BB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BF">
            <w:pPr>
              <w:pageBreakBefore w:val="0"/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Savremeni crnogorski jezik 7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Sintaksa padeža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 1. u 11.30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2. u 11.30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Crnogorska književnost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 1. u 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 2. u 13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Književnost i mit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 1. u 14h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2. u 14h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Analiza diskursa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1. u 12 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 1. u 12 h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Opšta lingvistika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 1.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pageBreakBefore w:val="0"/>
              <w:spacing w:after="240" w:before="24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2. u 10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Osnove metodike nastave jezika i književnosti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13. 1.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pageBreakBefore w:val="0"/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 1. u 10</w:t>
            </w:r>
          </w:p>
        </w:tc>
      </w:tr>
    </w:tbl>
    <w:p w:rsidR="00000000" w:rsidDel="00000000" w:rsidP="00000000" w:rsidRDefault="00000000" w:rsidRPr="00000000" w14:paraId="000000D8">
      <w:pPr>
        <w:pageBreakBefore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rtl w:val="0"/>
        </w:rPr>
        <w:t xml:space="preserve">MASTER STUDIJ – III SEMESTAR</w:t>
      </w:r>
    </w:p>
    <w:p w:rsidR="00000000" w:rsidDel="00000000" w:rsidP="00000000" w:rsidRDefault="00000000" w:rsidRPr="00000000" w14:paraId="000000DB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66ff"/>
          <w:sz w:val="24"/>
          <w:szCs w:val="24"/>
          <w:u w:val="single"/>
          <w:rtl w:val="0"/>
        </w:rPr>
        <w:t xml:space="preserve">Raspored završnih i popravnih završnih ispita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3480"/>
        <w:gridCol w:w="2145"/>
        <w:gridCol w:w="2145"/>
        <w:tblGridChange w:id="0">
          <w:tblGrid>
            <w:gridCol w:w="1065"/>
            <w:gridCol w:w="3480"/>
            <w:gridCol w:w="2145"/>
            <w:gridCol w:w="2145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Red.</w:t>
            </w:r>
          </w:p>
          <w:p w:rsidR="00000000" w:rsidDel="00000000" w:rsidP="00000000" w:rsidRDefault="00000000" w:rsidRPr="00000000" w14:paraId="000000D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br.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predmeta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POPRAVNI</w:t>
            </w:r>
          </w:p>
          <w:p w:rsidR="00000000" w:rsidDel="00000000" w:rsidP="00000000" w:rsidRDefault="00000000" w:rsidRPr="00000000" w14:paraId="000000E2">
            <w:pPr>
              <w:spacing w:after="240" w:before="24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ZAVRŠNI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Metodika nastave književnosti sa školskim radom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14. 1.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 1. u 10</w:t>
            </w:r>
          </w:p>
        </w:tc>
      </w:tr>
      <w:tr>
        <w:trPr>
          <w:cantSplit w:val="0"/>
          <w:trHeight w:val="1016.9531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fff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fff99" w:val="clear"/>
                <w:rtl w:val="0"/>
              </w:rPr>
              <w:t xml:space="preserve">Književnost i kultura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19.1. u 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26.1. u 13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fff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fff99" w:val="clear"/>
                <w:rtl w:val="0"/>
              </w:rPr>
              <w:t xml:space="preserve">Semantika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11. 01. u 11h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25. 01. u 11h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fff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fff99" w:val="clear"/>
                <w:rtl w:val="0"/>
              </w:rPr>
              <w:t xml:space="preserve">Pisanje književne kritike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17.1. u 11h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31.1. u 13h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fff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ffff99" w:val="clear"/>
                <w:rtl w:val="0"/>
              </w:rPr>
              <w:t xml:space="preserve">Akademsko pisanje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240" w:before="240" w:line="240" w:lineRule="auto"/>
              <w:ind w:left="141.7322834645671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 1. u 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2. u 10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24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rPr>
          <w:rFonts w:ascii="Times New Roman" w:cs="Times New Roman" w:eastAsia="Times New Roman" w:hAnsi="Times New Roman"/>
          <w:b w:val="1"/>
          <w:color w:val="3366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134" w:top="709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